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46" w:rsidRDefault="00966446" w:rsidP="00966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Инвестиционная площадка № 67-16-03</w:t>
      </w:r>
    </w:p>
    <w:p w:rsidR="00966446" w:rsidRDefault="00966446" w:rsidP="009664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6446" w:rsidRDefault="00966446" w:rsidP="009664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0"/>
        <w:gridCol w:w="6890"/>
      </w:tblGrid>
      <w:tr w:rsidR="00966446" w:rsidTr="00966446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 бывшего детского сада</w:t>
            </w:r>
          </w:p>
        </w:tc>
      </w:tr>
      <w:tr w:rsidR="00966446" w:rsidTr="00966446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A1078B" w:rsidRDefault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78B">
              <w:rPr>
                <w:rFonts w:ascii="Times New Roman" w:hAnsi="Times New Roman"/>
                <w:color w:val="000000"/>
                <w:sz w:val="24"/>
              </w:rPr>
              <w:t xml:space="preserve">Смоленская область, </w:t>
            </w:r>
            <w:proofErr w:type="spellStart"/>
            <w:r w:rsidRPr="00A1078B">
              <w:rPr>
                <w:rFonts w:ascii="Times New Roman" w:hAnsi="Times New Roman"/>
                <w:color w:val="000000"/>
                <w:sz w:val="24"/>
              </w:rPr>
              <w:t>Руднянский</w:t>
            </w:r>
            <w:proofErr w:type="spellEnd"/>
            <w:r w:rsidRPr="00A1078B">
              <w:rPr>
                <w:rFonts w:ascii="Times New Roman" w:hAnsi="Times New Roman"/>
                <w:color w:val="000000"/>
                <w:sz w:val="24"/>
              </w:rPr>
              <w:t xml:space="preserve"> район, с. Понизовье, ул. Садовая, д. 13</w:t>
            </w:r>
          </w:p>
        </w:tc>
      </w:tr>
      <w:tr w:rsidR="00966446" w:rsidTr="00966446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</w:tbl>
    <w:p w:rsidR="00966446" w:rsidRDefault="00966446" w:rsidP="00966446">
      <w:pPr>
        <w:shd w:val="clear" w:color="auto" w:fill="FFFFFF"/>
        <w:spacing w:before="240" w:after="240" w:line="240" w:lineRule="auto"/>
        <w:ind w:left="193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67"/>
        <w:gridCol w:w="6887"/>
      </w:tblGrid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446" w:rsidRDefault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Смоленской области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216790, Смоленская область, г. Рудня, ул. Киреева, д. 93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Архипенков Сергей Валентинович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Первый заместитель Главы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Смоленской области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9C0847" w:rsidRDefault="0023413C" w:rsidP="009C08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0847">
              <w:rPr>
                <w:rFonts w:ascii="Times New Roman" w:hAnsi="Times New Roman"/>
                <w:sz w:val="24"/>
              </w:rPr>
              <w:t>(48141) 4-25-69</w:t>
            </w:r>
          </w:p>
        </w:tc>
      </w:tr>
      <w:tr w:rsidR="00966446" w:rsidRPr="00A1078B" w:rsidTr="00966446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46190E" w:rsidRDefault="0046190E" w:rsidP="009C08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fldChar w:fldCharType="begin"/>
            </w:r>
            <w:r w:rsidRPr="0046190E"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lang w:val="en-US"/>
              </w:rPr>
              <w:instrText>HYPERLINK</w:instrText>
            </w:r>
            <w:r w:rsidRPr="0046190E">
              <w:rPr>
                <w:rFonts w:ascii="Times New Roman" w:hAnsi="Times New Roman"/>
                <w:sz w:val="24"/>
              </w:rPr>
              <w:instrText xml:space="preserve"> "</w:instrText>
            </w:r>
            <w:r>
              <w:rPr>
                <w:rFonts w:ascii="Times New Roman" w:hAnsi="Times New Roman"/>
                <w:sz w:val="24"/>
                <w:lang w:val="en-US"/>
              </w:rPr>
              <w:instrText>mailto</w:instrText>
            </w:r>
            <w:r w:rsidRPr="0046190E">
              <w:rPr>
                <w:rFonts w:ascii="Times New Roman" w:hAnsi="Times New Roman"/>
                <w:sz w:val="24"/>
              </w:rPr>
              <w:instrText>:</w:instrText>
            </w:r>
            <w:r w:rsidRPr="0046190E">
              <w:rPr>
                <w:rFonts w:ascii="Times New Roman" w:hAnsi="Times New Roman"/>
                <w:sz w:val="24"/>
                <w:lang w:val="en-US"/>
              </w:rPr>
              <w:instrText>rud</w:instrText>
            </w:r>
            <w:r w:rsidRPr="0046190E">
              <w:rPr>
                <w:rFonts w:ascii="Times New Roman" w:hAnsi="Times New Roman"/>
                <w:sz w:val="24"/>
              </w:rPr>
              <w:instrText>_</w:instrText>
            </w:r>
            <w:r w:rsidRPr="0046190E">
              <w:rPr>
                <w:rFonts w:ascii="Times New Roman" w:hAnsi="Times New Roman"/>
                <w:sz w:val="24"/>
                <w:lang w:val="en-US"/>
              </w:rPr>
              <w:instrText>adm</w:instrText>
            </w:r>
            <w:r w:rsidRPr="0046190E">
              <w:rPr>
                <w:rFonts w:ascii="Times New Roman" w:hAnsi="Times New Roman"/>
                <w:sz w:val="24"/>
              </w:rPr>
              <w:instrText>@</w:instrText>
            </w:r>
            <w:r w:rsidRPr="0046190E">
              <w:rPr>
                <w:rFonts w:ascii="Times New Roman" w:hAnsi="Times New Roman"/>
                <w:sz w:val="24"/>
                <w:lang w:val="en-US"/>
              </w:rPr>
              <w:instrText>s</w:instrText>
            </w:r>
            <w:r w:rsidRPr="0046190E">
              <w:rPr>
                <w:rFonts w:ascii="Times New Roman" w:hAnsi="Times New Roman"/>
                <w:sz w:val="24"/>
              </w:rPr>
              <w:instrText>с</w:instrText>
            </w:r>
            <w:r w:rsidRPr="0046190E">
              <w:rPr>
                <w:rFonts w:ascii="Times New Roman" w:hAnsi="Times New Roman"/>
                <w:sz w:val="24"/>
                <w:lang w:val="en-US"/>
              </w:rPr>
              <w:instrText>i</w:instrText>
            </w:r>
            <w:r w:rsidRPr="0046190E">
              <w:rPr>
                <w:rFonts w:ascii="Times New Roman" w:hAnsi="Times New Roman"/>
                <w:sz w:val="24"/>
              </w:rPr>
              <w:instrText>.</w:instrText>
            </w:r>
            <w:r w:rsidRPr="0046190E">
              <w:rPr>
                <w:rFonts w:ascii="Times New Roman" w:hAnsi="Times New Roman"/>
                <w:sz w:val="24"/>
                <w:lang w:val="en-US"/>
              </w:rPr>
              <w:instrText>smolensk</w:instrText>
            </w:r>
            <w:r w:rsidRPr="0046190E">
              <w:rPr>
                <w:rFonts w:ascii="Times New Roman" w:hAnsi="Times New Roman"/>
                <w:sz w:val="24"/>
              </w:rPr>
              <w:instrText>.</w:instrText>
            </w:r>
            <w:r w:rsidRPr="0046190E">
              <w:rPr>
                <w:rFonts w:ascii="Times New Roman" w:hAnsi="Times New Roman"/>
                <w:sz w:val="24"/>
                <w:lang w:val="en-US"/>
              </w:rPr>
              <w:instrText>ru</w:instrText>
            </w:r>
            <w:r w:rsidRPr="0046190E">
              <w:rPr>
                <w:rFonts w:ascii="Times New Roman" w:hAnsi="Times New Roman"/>
                <w:sz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lang w:val="en-US"/>
              </w:rPr>
              <w:fldChar w:fldCharType="separate"/>
            </w:r>
            <w:r w:rsidRPr="0010394D">
              <w:rPr>
                <w:rStyle w:val="a5"/>
                <w:rFonts w:ascii="Times New Roman" w:hAnsi="Times New Roman"/>
                <w:sz w:val="24"/>
                <w:lang w:val="en-US"/>
              </w:rPr>
              <w:t>rud</w:t>
            </w:r>
            <w:r w:rsidRPr="0010394D">
              <w:rPr>
                <w:rStyle w:val="a5"/>
                <w:rFonts w:ascii="Times New Roman" w:hAnsi="Times New Roman"/>
                <w:sz w:val="24"/>
              </w:rPr>
              <w:t>_</w:t>
            </w:r>
            <w:r w:rsidRPr="0010394D">
              <w:rPr>
                <w:rStyle w:val="a5"/>
                <w:rFonts w:ascii="Times New Roman" w:hAnsi="Times New Roman"/>
                <w:sz w:val="24"/>
                <w:lang w:val="en-US"/>
              </w:rPr>
              <w:t>adm</w:t>
            </w:r>
            <w:r w:rsidRPr="0046190E">
              <w:rPr>
                <w:rStyle w:val="a5"/>
                <w:rFonts w:ascii="Times New Roman" w:hAnsi="Times New Roman"/>
                <w:sz w:val="24"/>
              </w:rPr>
              <w:t>@</w:t>
            </w:r>
            <w:r w:rsidRPr="0010394D">
              <w:rPr>
                <w:rStyle w:val="a5"/>
                <w:rFonts w:ascii="Times New Roman" w:hAnsi="Times New Roman"/>
                <w:sz w:val="24"/>
                <w:lang w:val="en-US"/>
              </w:rPr>
              <w:t>s</w:t>
            </w:r>
            <w:r w:rsidRPr="0010394D">
              <w:rPr>
                <w:rStyle w:val="a5"/>
                <w:rFonts w:ascii="Times New Roman" w:hAnsi="Times New Roman"/>
                <w:sz w:val="24"/>
              </w:rPr>
              <w:t>с</w:t>
            </w:r>
            <w:r w:rsidRPr="0010394D">
              <w:rPr>
                <w:rStyle w:val="a5"/>
                <w:rFonts w:ascii="Times New Roman" w:hAnsi="Times New Roman"/>
                <w:sz w:val="24"/>
                <w:lang w:val="en-US"/>
              </w:rPr>
              <w:t>i</w:t>
            </w:r>
            <w:r w:rsidRPr="0046190E">
              <w:rPr>
                <w:rStyle w:val="a5"/>
                <w:rFonts w:ascii="Times New Roman" w:hAnsi="Times New Roman"/>
                <w:sz w:val="24"/>
              </w:rPr>
              <w:t>.</w:t>
            </w:r>
            <w:r w:rsidRPr="0010394D">
              <w:rPr>
                <w:rStyle w:val="a5"/>
                <w:rFonts w:ascii="Times New Roman" w:hAnsi="Times New Roman"/>
                <w:sz w:val="24"/>
                <w:lang w:val="en-US"/>
              </w:rPr>
              <w:t>smolensk</w:t>
            </w:r>
            <w:r w:rsidRPr="0046190E">
              <w:rPr>
                <w:rStyle w:val="a5"/>
                <w:rFonts w:ascii="Times New Roman" w:hAnsi="Times New Roman"/>
                <w:sz w:val="24"/>
              </w:rPr>
              <w:t>.</w:t>
            </w:r>
            <w:r w:rsidRPr="0010394D">
              <w:rPr>
                <w:rStyle w:val="a5"/>
                <w:rFonts w:ascii="Times New Roman" w:hAnsi="Times New Roman"/>
                <w:sz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lang w:val="en-US"/>
              </w:rPr>
              <w:fldChar w:fldCharType="end"/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234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Аренда, выкуп</w:t>
            </w:r>
            <w:bookmarkStart w:id="0" w:name="_GoBack"/>
            <w:bookmarkEnd w:id="0"/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234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Расчетная стоимость приобретения – 700 000 руб.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76 580 руб.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кадастрового плана, межевание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участка,  га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расширения  земельного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участка (да,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32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3413C" w:rsidRDefault="0023413C" w:rsidP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23413C">
              <w:rPr>
                <w:rFonts w:ascii="Times New Roman" w:hAnsi="Times New Roman"/>
                <w:sz w:val="24"/>
              </w:rPr>
              <w:t>вухэтажное здание</w:t>
            </w:r>
            <w:r>
              <w:rPr>
                <w:rFonts w:ascii="Times New Roman" w:hAnsi="Times New Roman"/>
                <w:sz w:val="24"/>
              </w:rPr>
              <w:t xml:space="preserve"> бывшего детского сада</w:t>
            </w:r>
            <w:r w:rsidRPr="0023413C">
              <w:rPr>
                <w:rFonts w:ascii="Times New Roman" w:hAnsi="Times New Roman"/>
                <w:sz w:val="24"/>
              </w:rPr>
              <w:t xml:space="preserve"> 1121 кв.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</w:rPr>
              <w:t>м.</w:t>
            </w:r>
            <w:r>
              <w:rPr>
                <w:rFonts w:ascii="Times New Roman" w:hAnsi="Times New Roman"/>
                <w:sz w:val="24"/>
              </w:rPr>
              <w:t xml:space="preserve"> (требуется капитальный ремонт)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Электроснабжение, водоснабжение, канализация, отопление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поверхность, монотонный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склон;  уступы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0,8-1,29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0-3,5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3413C" w:rsidRDefault="0023413C" w:rsidP="009C084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3413C">
              <w:rPr>
                <w:rFonts w:ascii="Times New Roman" w:hAnsi="Times New Roman"/>
                <w:sz w:val="24"/>
              </w:rPr>
              <w:t>культовые</w:t>
            </w:r>
            <w:proofErr w:type="gramEnd"/>
            <w:r w:rsidRPr="0023413C">
              <w:rPr>
                <w:rFonts w:ascii="Times New Roman" w:hAnsi="Times New Roman"/>
                <w:sz w:val="24"/>
              </w:rPr>
              <w:t xml:space="preserve"> объекты; школа; детский сад; административные здания; медицинское учреждение; клуб; спорт зал; торговые объекты; объекты общественного питания; гостиничные помещения; элементы благоустройства; стоянки автомобилей; колодцы; реклама, элементы наглядной агитации; памятники; площадки для сбора мусора; сараи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 w:rsidP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</w:tbl>
    <w:p w:rsidR="009C0847" w:rsidRDefault="009C0847" w:rsidP="00966446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p w:rsidR="00966446" w:rsidRDefault="00966446" w:rsidP="00966446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p w:rsidR="00966446" w:rsidRDefault="00966446" w:rsidP="009664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98"/>
        <w:gridCol w:w="6756"/>
      </w:tblGrid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субъекта Российской Федерации,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Смоленск – 110 км.</w:t>
            </w:r>
          </w:p>
        </w:tc>
      </w:tr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Смоленск – 110 км.</w:t>
            </w:r>
          </w:p>
        </w:tc>
      </w:tr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Понизовье – 1 км.</w:t>
            </w:r>
          </w:p>
        </w:tc>
      </w:tr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ближайшего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Демидов – 25 км.</w:t>
            </w:r>
          </w:p>
        </w:tc>
      </w:tr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ближайшего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Демидов – 25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км.,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Рудня - 40</w:t>
            </w:r>
          </w:p>
        </w:tc>
      </w:tr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B35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км – (Д</w:t>
            </w:r>
            <w:r w:rsidR="009C0847">
              <w:rPr>
                <w:rFonts w:ascii="Times New Roman" w:hAnsi="Times New Roman"/>
                <w:sz w:val="24"/>
                <w:szCs w:val="24"/>
                <w:lang w:eastAsia="ru-RU"/>
              </w:rPr>
              <w:t>емидов-Понизовье-Заозерье)</w:t>
            </w:r>
          </w:p>
        </w:tc>
      </w:tr>
      <w:tr w:rsidR="00966446" w:rsidTr="00516B3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 км – ст. Рудня</w:t>
            </w:r>
          </w:p>
        </w:tc>
      </w:tr>
    </w:tbl>
    <w:p w:rsidR="009C0847" w:rsidRDefault="009C0847" w:rsidP="00966446">
      <w:pPr>
        <w:spacing w:before="240" w:after="240" w:line="240" w:lineRule="auto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966446" w:rsidRDefault="00966446" w:rsidP="00966446">
      <w:pPr>
        <w:spacing w:before="240" w:after="240" w:line="240" w:lineRule="auto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3"/>
          <w:sz w:val="24"/>
          <w:szCs w:val="24"/>
          <w:lang w:eastAsia="ru-RU"/>
        </w:rPr>
        <w:t>Доступ к площадке</w:t>
      </w:r>
    </w:p>
    <w:p w:rsidR="009C0847" w:rsidRDefault="009C0847" w:rsidP="00966446">
      <w:pPr>
        <w:spacing w:before="240" w:after="24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98"/>
        <w:gridCol w:w="6756"/>
      </w:tblGrid>
      <w:tr w:rsidR="00966446" w:rsidTr="00966446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966446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Дороги с твердым покрытием</w:t>
            </w:r>
          </w:p>
        </w:tc>
      </w:tr>
      <w:tr w:rsidR="00966446" w:rsidTr="00966446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ind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Железная дорога в 43 км от площадки</w:t>
            </w:r>
          </w:p>
        </w:tc>
      </w:tr>
      <w:tr w:rsidR="00966446" w:rsidTr="00966446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0847" w:rsidRDefault="009C0847" w:rsidP="00966446">
      <w:pPr>
        <w:spacing w:before="240" w:after="24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p w:rsidR="009C0847" w:rsidRDefault="009C0847" w:rsidP="00966446">
      <w:pPr>
        <w:spacing w:before="240" w:after="24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p w:rsidR="00966446" w:rsidRDefault="00966446" w:rsidP="00966446">
      <w:pPr>
        <w:spacing w:before="240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35"/>
        <w:gridCol w:w="1276"/>
        <w:gridCol w:w="1700"/>
        <w:gridCol w:w="1418"/>
        <w:gridCol w:w="1135"/>
        <w:gridCol w:w="2410"/>
        <w:gridCol w:w="1147"/>
        <w:gridCol w:w="1665"/>
        <w:gridCol w:w="1968"/>
      </w:tblGrid>
      <w:tr w:rsidR="009C0847" w:rsidTr="009C0847">
        <w:trPr>
          <w:cantSplit/>
          <w:trHeight w:val="284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</w:t>
            </w:r>
            <w:proofErr w:type="gram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9C0847" w:rsidTr="009C0847">
        <w:trPr>
          <w:cantSplit/>
          <w:trHeight w:val="284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C0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 бывшего детского сада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C0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1120,8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C0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Pr="009C0847" w:rsidRDefault="009C0847" w:rsidP="009C0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7">
              <w:rPr>
                <w:rFonts w:ascii="Times New Roman" w:hAnsi="Times New Roman"/>
                <w:sz w:val="24"/>
                <w:szCs w:val="24"/>
              </w:rPr>
              <w:t xml:space="preserve">Фундамент бетонный ленточный, стены кирпичные, перекрытия ж/б плиты, кровля мягкая </w:t>
            </w:r>
            <w:proofErr w:type="spellStart"/>
            <w:r w:rsidRPr="009C0847">
              <w:rPr>
                <w:rFonts w:ascii="Times New Roman" w:hAnsi="Times New Roman"/>
                <w:sz w:val="24"/>
                <w:szCs w:val="24"/>
              </w:rPr>
              <w:t>рубероидно</w:t>
            </w:r>
            <w:proofErr w:type="spellEnd"/>
            <w:r w:rsidRPr="009C0847">
              <w:rPr>
                <w:rFonts w:ascii="Times New Roman" w:hAnsi="Times New Roman"/>
                <w:sz w:val="24"/>
                <w:szCs w:val="24"/>
              </w:rPr>
              <w:t>-битумная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C0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C0847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C0847">
            <w:pPr>
              <w:shd w:val="clear" w:color="auto" w:fill="FFFFFF"/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используется (требуется капитальный ремонт)</w:t>
            </w:r>
          </w:p>
        </w:tc>
      </w:tr>
    </w:tbl>
    <w:p w:rsidR="00966446" w:rsidRDefault="00966446" w:rsidP="00966446">
      <w:pPr>
        <w:spacing w:before="240" w:after="24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966446" w:rsidTr="0096644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966446" w:rsidTr="0096644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Телефонная связь</w:t>
            </w:r>
          </w:p>
        </w:tc>
      </w:tr>
    </w:tbl>
    <w:p w:rsidR="00966446" w:rsidRDefault="00966446" w:rsidP="00966446">
      <w:pPr>
        <w:keepNext/>
        <w:shd w:val="clear" w:color="auto" w:fill="FFFFFF"/>
        <w:spacing w:after="0" w:line="228" w:lineRule="auto"/>
        <w:outlineLvl w:val="5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966446" w:rsidRDefault="00966446" w:rsidP="00966446">
      <w:pPr>
        <w:keepNext/>
        <w:shd w:val="clear" w:color="auto" w:fill="FFFFFF"/>
        <w:spacing w:after="0" w:line="228" w:lineRule="auto"/>
        <w:outlineLvl w:val="5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Характеристика инженерной инфраструктуры</w:t>
      </w:r>
    </w:p>
    <w:p w:rsidR="00966446" w:rsidRDefault="00966446" w:rsidP="00966446"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2"/>
        <w:gridCol w:w="2416"/>
        <w:gridCol w:w="2318"/>
        <w:gridCol w:w="3379"/>
        <w:gridCol w:w="3053"/>
      </w:tblGrid>
      <w:tr w:rsidR="009C0847" w:rsidTr="009C0847">
        <w:trPr>
          <w:cantSplit/>
          <w:trHeight w:val="290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 w:rsidP="009C0847">
            <w:pPr>
              <w:keepNext/>
              <w:shd w:val="clear" w:color="auto" w:fill="FFFFFF"/>
              <w:spacing w:after="0" w:line="228" w:lineRule="auto"/>
              <w:ind w:left="-138" w:right="-57"/>
              <w:jc w:val="center"/>
              <w:outlineLvl w:val="4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966446" w:rsidRDefault="00966446" w:rsidP="009C0847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keepNext/>
              <w:shd w:val="clear" w:color="auto" w:fill="FFFFFF"/>
              <w:spacing w:after="0" w:line="228" w:lineRule="auto"/>
              <w:ind w:left="-138"/>
              <w:jc w:val="center"/>
              <w:outlineLvl w:val="2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47" w:rsidRPr="009C0847" w:rsidRDefault="009C0847" w:rsidP="009C0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9C0847">
              <w:rPr>
                <w:rFonts w:ascii="Times New Roman" w:hAnsi="Times New Roman"/>
                <w:sz w:val="24"/>
              </w:rPr>
              <w:t>возможно</w:t>
            </w:r>
            <w:proofErr w:type="gramEnd"/>
            <w:r w:rsidRPr="009C0847">
              <w:rPr>
                <w:rFonts w:ascii="Times New Roman" w:hAnsi="Times New Roman"/>
                <w:sz w:val="24"/>
              </w:rPr>
              <w:t xml:space="preserve"> после</w:t>
            </w:r>
            <w:r>
              <w:rPr>
                <w:rFonts w:ascii="Times New Roman" w:hAnsi="Times New Roman"/>
                <w:sz w:val="24"/>
              </w:rPr>
              <w:t xml:space="preserve"> газификации населенного пункта</w:t>
            </w:r>
          </w:p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C0847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C0847">
              <w:rPr>
                <w:rFonts w:ascii="Times New Roman" w:hAnsi="Times New Roman"/>
                <w:sz w:val="24"/>
              </w:rPr>
              <w:t>ориентировочная</w:t>
            </w:r>
            <w:proofErr w:type="gramEnd"/>
            <w:r w:rsidRPr="009C0847">
              <w:rPr>
                <w:rFonts w:ascii="Times New Roman" w:hAnsi="Times New Roman"/>
                <w:sz w:val="24"/>
              </w:rPr>
              <w:t xml:space="preserve"> стоимость технологического присоединения-500,0-650,0 тыс.</w:t>
            </w:r>
            <w:r w:rsidR="00A1078B">
              <w:rPr>
                <w:rFonts w:ascii="Times New Roman" w:hAnsi="Times New Roman"/>
                <w:sz w:val="24"/>
              </w:rPr>
              <w:t xml:space="preserve"> </w:t>
            </w:r>
            <w:r w:rsidRPr="009C0847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C0847" w:rsidP="009C0847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ТП-250 кВт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C0847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C0847">
              <w:rPr>
                <w:rFonts w:ascii="Times New Roman" w:hAnsi="Times New Roman"/>
                <w:sz w:val="24"/>
              </w:rPr>
              <w:t>ориентировочная</w:t>
            </w:r>
            <w:proofErr w:type="gramEnd"/>
            <w:r w:rsidRPr="009C0847">
              <w:rPr>
                <w:rFonts w:ascii="Times New Roman" w:hAnsi="Times New Roman"/>
                <w:sz w:val="24"/>
              </w:rPr>
              <w:t xml:space="preserve"> стоимость технологического присоединения – 200-400 тыс. руб.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 w:rsidP="009C0847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Филиал ОАО «МРСК Центра Смоленскэнерго»</w:t>
            </w:r>
          </w:p>
          <w:p w:rsidR="009C0847" w:rsidRPr="009C0847" w:rsidRDefault="009C0847" w:rsidP="009C0847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Тел. 5-11-23</w:t>
            </w: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C0847" w:rsidP="009C0847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C0847">
              <w:rPr>
                <w:rFonts w:ascii="Times New Roman" w:hAnsi="Times New Roman"/>
                <w:sz w:val="24"/>
              </w:rPr>
              <w:t>возможное</w:t>
            </w:r>
            <w:proofErr w:type="gramEnd"/>
            <w:r w:rsidRPr="009C0847">
              <w:rPr>
                <w:rFonts w:ascii="Times New Roman" w:hAnsi="Times New Roman"/>
                <w:sz w:val="24"/>
              </w:rPr>
              <w:t xml:space="preserve"> потребление до 10 тыс. куб.</w:t>
            </w:r>
            <w:r w:rsidR="00A1078B">
              <w:rPr>
                <w:rFonts w:ascii="Times New Roman" w:hAnsi="Times New Roman"/>
                <w:sz w:val="24"/>
              </w:rPr>
              <w:t xml:space="preserve"> м./год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C0847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C0847">
              <w:rPr>
                <w:rFonts w:ascii="Times New Roman" w:hAnsi="Times New Roman"/>
                <w:sz w:val="24"/>
              </w:rPr>
              <w:t>стоимость</w:t>
            </w:r>
            <w:proofErr w:type="gramEnd"/>
            <w:r w:rsidRPr="009C0847">
              <w:rPr>
                <w:rFonts w:ascii="Times New Roman" w:hAnsi="Times New Roman"/>
                <w:sz w:val="24"/>
              </w:rPr>
              <w:t xml:space="preserve"> и сроки подключения согласно сметной документации. ориентировочная стоимость технологического присоединения-50-70 тыс. руб</w:t>
            </w:r>
            <w:r w:rsidR="00A1078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C0847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Муниципальное многоотраслевое предприятие коммунального хозяйства «Понизовье»</w:t>
            </w:r>
            <w:r w:rsidR="00A1078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(директо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 Захарова Е.М. 5-65-52</w:t>
            </w:r>
            <w:r w:rsidR="00A1078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)</w:t>
            </w: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C0847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C0847">
              <w:rPr>
                <w:rFonts w:ascii="Times New Roman" w:hAnsi="Times New Roman"/>
                <w:sz w:val="24"/>
              </w:rPr>
              <w:t>установка</w:t>
            </w:r>
            <w:proofErr w:type="gramEnd"/>
            <w:r w:rsidR="00A1078B">
              <w:rPr>
                <w:rFonts w:ascii="Times New Roman" w:hAnsi="Times New Roman"/>
                <w:sz w:val="24"/>
              </w:rPr>
              <w:t xml:space="preserve"> локальных очистных сооружений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C0847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C0847">
              <w:rPr>
                <w:rFonts w:ascii="Times New Roman" w:hAnsi="Times New Roman"/>
                <w:sz w:val="24"/>
              </w:rPr>
              <w:t>стоимость</w:t>
            </w:r>
            <w:proofErr w:type="gramEnd"/>
            <w:r w:rsidRPr="009C0847">
              <w:rPr>
                <w:rFonts w:ascii="Times New Roman" w:hAnsi="Times New Roman"/>
                <w:sz w:val="24"/>
              </w:rPr>
              <w:t xml:space="preserve"> и сроки подключения согласно сметной документации; ориентировочная стоимость технологического присоединения от 200 тыс. руб</w:t>
            </w:r>
            <w:r w:rsidR="00A1078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966446" w:rsidRDefault="00966446" w:rsidP="00966446">
      <w:pPr>
        <w:spacing w:after="0" w:line="228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66446" w:rsidRDefault="00966446" w:rsidP="00966446">
      <w:pPr>
        <w:spacing w:after="0" w:line="228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Трудовые ресурсы</w:t>
      </w:r>
    </w:p>
    <w:p w:rsidR="00966446" w:rsidRDefault="00966446" w:rsidP="009664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4206</w:t>
            </w:r>
          </w:p>
        </w:tc>
      </w:tr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</w:t>
            </w:r>
          </w:p>
        </w:tc>
      </w:tr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13 800</w:t>
            </w:r>
          </w:p>
        </w:tc>
      </w:tr>
    </w:tbl>
    <w:p w:rsidR="00966446" w:rsidRDefault="00966446" w:rsidP="0096644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B3D6F" w:rsidRPr="00966446" w:rsidRDefault="006B3D6F" w:rsidP="00966446"/>
    <w:sectPr w:rsidR="006B3D6F" w:rsidRPr="00966446" w:rsidSect="0096644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6B"/>
    <w:rsid w:val="00114D27"/>
    <w:rsid w:val="0023413C"/>
    <w:rsid w:val="0046190E"/>
    <w:rsid w:val="00516B31"/>
    <w:rsid w:val="006B3D6F"/>
    <w:rsid w:val="00966446"/>
    <w:rsid w:val="009C0847"/>
    <w:rsid w:val="00A1078B"/>
    <w:rsid w:val="00B35591"/>
    <w:rsid w:val="00E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7DBFF-5B0B-47A0-80B8-D8199A5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46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9664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644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644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6644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66446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4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6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64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644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66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446"/>
    <w:rPr>
      <w:b/>
      <w:bCs/>
    </w:rPr>
  </w:style>
  <w:style w:type="character" w:styleId="a5">
    <w:name w:val="Hyperlink"/>
    <w:basedOn w:val="a0"/>
    <w:uiPriority w:val="99"/>
    <w:unhideWhenUsed/>
    <w:rsid w:val="009664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6446"/>
    <w:pPr>
      <w:spacing w:after="0" w:line="240" w:lineRule="auto"/>
    </w:pPr>
    <w:rPr>
      <w:rFonts w:eastAsiaTheme="minorHAns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44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2016-09-12T13:57:00Z</cp:lastPrinted>
  <dcterms:created xsi:type="dcterms:W3CDTF">2016-09-12T13:49:00Z</dcterms:created>
  <dcterms:modified xsi:type="dcterms:W3CDTF">2016-09-13T07:36:00Z</dcterms:modified>
</cp:coreProperties>
</file>